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2F" w:rsidRPr="008F7192" w:rsidRDefault="00B7132F" w:rsidP="003A19C0">
      <w:pPr>
        <w:rPr>
          <w:rFonts w:ascii="Lucida Bright" w:hAnsi="Lucida Bright" w:cs="Aparajita"/>
          <w:b/>
          <w:bCs/>
          <w:color w:val="980266"/>
          <w:sz w:val="46"/>
          <w:szCs w:val="46"/>
        </w:rPr>
      </w:pPr>
      <w:r w:rsidRPr="008F7192">
        <w:rPr>
          <w:rFonts w:ascii="Lucida Bright" w:hAnsi="Lucida Bright" w:cs="Aparajita"/>
          <w:b/>
          <w:bCs/>
          <w:color w:val="980266"/>
          <w:sz w:val="56"/>
          <w:szCs w:val="46"/>
        </w:rPr>
        <w:t>U</w:t>
      </w:r>
      <w:r w:rsidRPr="008F7192">
        <w:rPr>
          <w:rFonts w:ascii="Lucida Bright" w:hAnsi="Lucida Bright" w:cs="Aparajita"/>
          <w:b/>
          <w:bCs/>
          <w:color w:val="980266"/>
          <w:sz w:val="46"/>
          <w:szCs w:val="46"/>
        </w:rPr>
        <w:t>n vent de je</w:t>
      </w:r>
      <w:r w:rsidR="00C86F6E" w:rsidRPr="008F7192">
        <w:rPr>
          <w:rFonts w:ascii="Lucida Bright" w:hAnsi="Lucida Bright" w:cs="Aparajita"/>
          <w:b/>
          <w:bCs/>
          <w:color w:val="980266"/>
          <w:sz w:val="46"/>
          <w:szCs w:val="46"/>
        </w:rPr>
        <w:t xml:space="preserve">unesse souffle sur les éditions </w:t>
      </w:r>
      <w:r w:rsidRPr="008F7192">
        <w:rPr>
          <w:rFonts w:ascii="Lucida Bright" w:hAnsi="Lucida Bright" w:cs="Aparajita"/>
          <w:b/>
          <w:bCs/>
          <w:color w:val="980266"/>
          <w:sz w:val="46"/>
          <w:szCs w:val="46"/>
        </w:rPr>
        <w:t>L'avant-scène théâtre !</w:t>
      </w:r>
    </w:p>
    <w:p w:rsidR="00C86F6E" w:rsidRDefault="00C86F6E" w:rsidP="0065062F">
      <w:pPr>
        <w:spacing w:after="0"/>
        <w:jc w:val="both"/>
        <w:rPr>
          <w:rFonts w:ascii="Arial" w:hAnsi="Arial" w:cs="Arial"/>
          <w:i/>
          <w:sz w:val="28"/>
          <w:szCs w:val="28"/>
        </w:rPr>
      </w:pPr>
    </w:p>
    <w:p w:rsidR="00486043" w:rsidRDefault="00B7132F" w:rsidP="00B7132F">
      <w:pPr>
        <w:jc w:val="both"/>
        <w:rPr>
          <w:rFonts w:ascii="Arial" w:hAnsi="Arial" w:cs="Arial"/>
          <w:i/>
          <w:sz w:val="28"/>
          <w:szCs w:val="28"/>
        </w:rPr>
      </w:pPr>
      <w:r w:rsidRPr="00C86F6E">
        <w:rPr>
          <w:rFonts w:ascii="Arial" w:hAnsi="Arial" w:cs="Arial"/>
          <w:i/>
          <w:sz w:val="28"/>
          <w:szCs w:val="28"/>
        </w:rPr>
        <w:t xml:space="preserve">Parce que l'amour des livres et du théâtre s'acquiert dès le plus jeune âge, parce que la lecture et le jeu sont des portes ouvertes sur le rêve et le monde, L'avant-scène théâtre a conçu avec les éditions Nathan une collection de théâtre jeunesse illustrée pas comme les autres. Ses auteurs nous confient leur point de vue : Jean-Paul </w:t>
      </w:r>
      <w:proofErr w:type="spellStart"/>
      <w:r w:rsidRPr="00C86F6E">
        <w:rPr>
          <w:rFonts w:ascii="Arial" w:hAnsi="Arial" w:cs="Arial"/>
          <w:i/>
          <w:sz w:val="28"/>
          <w:szCs w:val="28"/>
        </w:rPr>
        <w:t>Alègre</w:t>
      </w:r>
      <w:proofErr w:type="spellEnd"/>
      <w:r w:rsidRPr="00C86F6E">
        <w:rPr>
          <w:rFonts w:ascii="Arial" w:hAnsi="Arial" w:cs="Arial"/>
          <w:i/>
          <w:sz w:val="28"/>
          <w:szCs w:val="28"/>
        </w:rPr>
        <w:t xml:space="preserve"> (1/6).</w:t>
      </w:r>
    </w:p>
    <w:p w:rsidR="00C86F6E" w:rsidRPr="00C86F6E" w:rsidRDefault="00C86F6E" w:rsidP="00B7132F">
      <w:pPr>
        <w:jc w:val="both"/>
        <w:rPr>
          <w:rFonts w:ascii="Arial" w:hAnsi="Arial" w:cs="Arial"/>
          <w:i/>
          <w:sz w:val="16"/>
          <w:szCs w:val="16"/>
        </w:rPr>
      </w:pPr>
    </w:p>
    <w:p w:rsidR="00B7132F" w:rsidRDefault="00C86F6E" w:rsidP="00B7132F">
      <w:pPr>
        <w:jc w:val="both"/>
        <w:rPr>
          <w:rFonts w:cs="Arial"/>
          <w:b/>
          <w:bCs/>
          <w:sz w:val="28"/>
          <w:szCs w:val="28"/>
        </w:rPr>
      </w:pPr>
      <w:r w:rsidRPr="0065062F">
        <w:rPr>
          <w:rFonts w:cs="Arial"/>
          <w:noProof/>
          <w:sz w:val="28"/>
          <w:szCs w:val="28"/>
          <w:lang w:eastAsia="fr-FR"/>
        </w:rPr>
        <w:drawing>
          <wp:anchor distT="0" distB="0" distL="114300" distR="114300" simplePos="0" relativeHeight="251658240" behindDoc="0" locked="0" layoutInCell="1" allowOverlap="1" wp14:anchorId="4C21DF38" wp14:editId="4A7D50C4">
            <wp:simplePos x="0" y="0"/>
            <wp:positionH relativeFrom="margin">
              <wp:align>left</wp:align>
            </wp:positionH>
            <wp:positionV relativeFrom="paragraph">
              <wp:posOffset>81280</wp:posOffset>
            </wp:positionV>
            <wp:extent cx="1714500" cy="2270760"/>
            <wp:effectExtent l="76200" t="76200" r="133350" b="129540"/>
            <wp:wrapSquare wrapText="bothSides"/>
            <wp:docPr id="1" name="Image 1" descr="https://www.avantscenetheatre.com/sites/default/files/styles/actualites/public/actualite/visuels/alegre_jean-paul_c_photo_sacd.jpg?itok=79Ts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vantscenetheatre.com/sites/default/files/styles/actualites/public/actualite/visuels/alegre_jean-paul_c_photo_sacd.jpg?itok=79TsO-B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70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7132F" w:rsidRPr="0065062F">
        <w:rPr>
          <w:rFonts w:cs="Arial"/>
          <w:b/>
          <w:bCs/>
          <w:sz w:val="28"/>
          <w:szCs w:val="28"/>
        </w:rPr>
        <w:t>Dramaturge prolifique publié aux éditions L’avant-scène théâtre, </w:t>
      </w:r>
      <w:hyperlink r:id="rId6" w:history="1">
        <w:r w:rsidR="00B7132F" w:rsidRPr="0065062F">
          <w:rPr>
            <w:rStyle w:val="Lienhypertexte"/>
            <w:rFonts w:cs="Arial"/>
            <w:b/>
            <w:bCs/>
            <w:sz w:val="28"/>
            <w:szCs w:val="28"/>
          </w:rPr>
          <w:t xml:space="preserve">Jean-Paul </w:t>
        </w:r>
        <w:proofErr w:type="spellStart"/>
        <w:r w:rsidR="00B7132F" w:rsidRPr="0065062F">
          <w:rPr>
            <w:rStyle w:val="Lienhypertexte"/>
            <w:rFonts w:cs="Arial"/>
            <w:b/>
            <w:bCs/>
            <w:sz w:val="28"/>
            <w:szCs w:val="28"/>
          </w:rPr>
          <w:t>Alègre</w:t>
        </w:r>
        <w:proofErr w:type="spellEnd"/>
      </w:hyperlink>
      <w:r w:rsidR="00B7132F" w:rsidRPr="0065062F">
        <w:rPr>
          <w:rFonts w:cs="Arial"/>
          <w:b/>
          <w:bCs/>
          <w:sz w:val="28"/>
          <w:szCs w:val="28"/>
        </w:rPr>
        <w:t> est le premier auteur à avoir rejoint la collection Lire et jouer. Sa pièce, </w:t>
      </w:r>
      <w:hyperlink r:id="rId7" w:history="1">
        <w:r w:rsidR="00B7132F" w:rsidRPr="0065062F">
          <w:rPr>
            <w:rStyle w:val="Lienhypertexte"/>
            <w:rFonts w:cs="Arial"/>
            <w:b/>
            <w:bCs/>
            <w:sz w:val="28"/>
            <w:szCs w:val="28"/>
          </w:rPr>
          <w:t>Un drôle de plongeon</w:t>
        </w:r>
      </w:hyperlink>
      <w:r w:rsidR="00B7132F" w:rsidRPr="0065062F">
        <w:rPr>
          <w:rFonts w:cs="Arial"/>
          <w:b/>
          <w:bCs/>
          <w:sz w:val="28"/>
          <w:szCs w:val="28"/>
        </w:rPr>
        <w:t>, joue sur l’amour des livres et des mots, et une fantaisie joyeuse.</w:t>
      </w:r>
    </w:p>
    <w:p w:rsidR="0065062F" w:rsidRPr="008F7192" w:rsidRDefault="0065062F" w:rsidP="00B7132F">
      <w:pPr>
        <w:jc w:val="both"/>
        <w:rPr>
          <w:rFonts w:cs="Arial"/>
          <w:i/>
          <w:color w:val="980266"/>
          <w:sz w:val="28"/>
          <w:szCs w:val="28"/>
        </w:rPr>
      </w:pPr>
    </w:p>
    <w:p w:rsidR="00B7132F" w:rsidRPr="008F7192" w:rsidRDefault="0065062F" w:rsidP="00B7132F">
      <w:pPr>
        <w:jc w:val="both"/>
        <w:rPr>
          <w:rFonts w:ascii="Arial" w:hAnsi="Arial" w:cs="Arial"/>
          <w:color w:val="980266"/>
          <w:sz w:val="28"/>
          <w:szCs w:val="28"/>
        </w:rPr>
      </w:pPr>
      <w:r w:rsidRPr="008F7192">
        <w:rPr>
          <w:rFonts w:ascii="Arial" w:hAnsi="Arial" w:cs="Arial"/>
          <w:b/>
          <w:bCs/>
          <w:color w:val="980266"/>
          <w:sz w:val="28"/>
          <w:szCs w:val="28"/>
        </w:rPr>
        <w:t xml:space="preserve">L’avant-scène </w:t>
      </w:r>
      <w:r w:rsidR="00B7132F" w:rsidRPr="008F7192">
        <w:rPr>
          <w:rFonts w:ascii="Arial" w:hAnsi="Arial" w:cs="Arial"/>
          <w:b/>
          <w:bCs/>
          <w:color w:val="980266"/>
          <w:sz w:val="28"/>
          <w:szCs w:val="28"/>
        </w:rPr>
        <w:t>théâtre : Qu’est-ce qui vous a incité à participer au projet Lire et jouer ?</w:t>
      </w:r>
    </w:p>
    <w:p w:rsidR="00B7132F" w:rsidRDefault="00B7132F" w:rsidP="00B7132F">
      <w:pPr>
        <w:jc w:val="both"/>
        <w:rPr>
          <w:rFonts w:ascii="Arial" w:hAnsi="Arial" w:cs="Arial"/>
          <w:sz w:val="27"/>
          <w:szCs w:val="27"/>
        </w:rPr>
      </w:pPr>
      <w:r w:rsidRPr="0065062F">
        <w:rPr>
          <w:rFonts w:ascii="Arial" w:hAnsi="Arial" w:cs="Arial"/>
          <w:b/>
          <w:bCs/>
          <w:sz w:val="27"/>
          <w:szCs w:val="27"/>
        </w:rPr>
        <w:t xml:space="preserve">Jean-Paul </w:t>
      </w:r>
      <w:proofErr w:type="spellStart"/>
      <w:r w:rsidRPr="0065062F">
        <w:rPr>
          <w:rFonts w:ascii="Arial" w:hAnsi="Arial" w:cs="Arial"/>
          <w:b/>
          <w:bCs/>
          <w:sz w:val="27"/>
          <w:szCs w:val="27"/>
        </w:rPr>
        <w:t>Alègre</w:t>
      </w:r>
      <w:proofErr w:type="spellEnd"/>
      <w:r w:rsidRPr="0065062F">
        <w:rPr>
          <w:rFonts w:ascii="Arial" w:hAnsi="Arial" w:cs="Arial"/>
          <w:b/>
          <w:bCs/>
          <w:sz w:val="27"/>
          <w:szCs w:val="27"/>
        </w:rPr>
        <w:t xml:space="preserve"> :</w:t>
      </w:r>
      <w:r w:rsidRPr="0065062F">
        <w:rPr>
          <w:rFonts w:ascii="Arial" w:hAnsi="Arial" w:cs="Arial"/>
          <w:sz w:val="27"/>
          <w:szCs w:val="27"/>
        </w:rPr>
        <w:t xml:space="preserve"> C’est mon éditrice, Anne-Claire </w:t>
      </w:r>
      <w:proofErr w:type="spellStart"/>
      <w:r w:rsidRPr="0065062F">
        <w:rPr>
          <w:rFonts w:ascii="Arial" w:hAnsi="Arial" w:cs="Arial"/>
          <w:sz w:val="27"/>
          <w:szCs w:val="27"/>
        </w:rPr>
        <w:t>Boumendil</w:t>
      </w:r>
      <w:proofErr w:type="spellEnd"/>
      <w:r w:rsidRPr="0065062F">
        <w:rPr>
          <w:rFonts w:ascii="Arial" w:hAnsi="Arial" w:cs="Arial"/>
          <w:sz w:val="27"/>
          <w:szCs w:val="27"/>
        </w:rPr>
        <w:t>, qui m’a contacté à propos de ce projet. L’idée d’une collection suivie consacrée au théâtre dans le cadre scolaire m’a tout de suite enthousiasmé. Le fait que plusieurs auteurs participent avec le même cahier des charges aussi. Par ailleurs, ma carrière étant intimement liée à mon parcours avec L’avant-scène théâtre, je suis toujours partant pour de nouvelles aventures avec cette équipe.</w:t>
      </w:r>
    </w:p>
    <w:p w:rsidR="0065062F" w:rsidRPr="0065062F" w:rsidRDefault="0065062F" w:rsidP="00B7132F">
      <w:pPr>
        <w:jc w:val="both"/>
        <w:rPr>
          <w:rFonts w:ascii="Arial" w:hAnsi="Arial" w:cs="Arial"/>
          <w:sz w:val="27"/>
          <w:szCs w:val="27"/>
        </w:rPr>
      </w:pPr>
    </w:p>
    <w:p w:rsidR="00B7132F" w:rsidRPr="008F7192" w:rsidRDefault="00B7132F" w:rsidP="00B7132F">
      <w:pPr>
        <w:jc w:val="both"/>
        <w:rPr>
          <w:rFonts w:ascii="Arial" w:hAnsi="Arial" w:cs="Arial"/>
          <w:b/>
          <w:bCs/>
          <w:color w:val="980266"/>
          <w:sz w:val="28"/>
          <w:szCs w:val="28"/>
        </w:rPr>
      </w:pPr>
      <w:r w:rsidRPr="008F7192">
        <w:rPr>
          <w:rFonts w:ascii="Arial" w:hAnsi="Arial" w:cs="Arial"/>
          <w:b/>
          <w:bCs/>
          <w:color w:val="980266"/>
          <w:sz w:val="28"/>
          <w:szCs w:val="28"/>
        </w:rPr>
        <w:t xml:space="preserve">AST : Comment vous est venue l’idée de votre « bêtise » de </w:t>
      </w:r>
      <w:proofErr w:type="spellStart"/>
      <w:r w:rsidRPr="008F7192">
        <w:rPr>
          <w:rFonts w:ascii="Arial" w:hAnsi="Arial" w:cs="Arial"/>
          <w:b/>
          <w:bCs/>
          <w:color w:val="980266"/>
          <w:sz w:val="28"/>
          <w:szCs w:val="28"/>
        </w:rPr>
        <w:t>Mip</w:t>
      </w:r>
      <w:proofErr w:type="spellEnd"/>
      <w:r w:rsidRPr="008F7192">
        <w:rPr>
          <w:rFonts w:ascii="Arial" w:hAnsi="Arial" w:cs="Arial"/>
          <w:b/>
          <w:bCs/>
          <w:color w:val="980266"/>
          <w:sz w:val="28"/>
          <w:szCs w:val="28"/>
        </w:rPr>
        <w:t xml:space="preserve"> et Lo ?</w:t>
      </w:r>
    </w:p>
    <w:p w:rsidR="00B7132F" w:rsidRDefault="00C86F6E" w:rsidP="00B7132F">
      <w:pPr>
        <w:jc w:val="both"/>
        <w:rPr>
          <w:rFonts w:ascii="Arial" w:hAnsi="Arial" w:cs="Arial"/>
          <w:sz w:val="27"/>
          <w:szCs w:val="27"/>
        </w:rPr>
      </w:pPr>
      <w:r w:rsidRPr="0065062F">
        <w:rPr>
          <w:rFonts w:ascii="Arial" w:hAnsi="Arial" w:cs="Arial"/>
          <w:noProof/>
          <w:sz w:val="27"/>
          <w:szCs w:val="27"/>
          <w:lang w:eastAsia="fr-FR"/>
        </w:rPr>
        <w:drawing>
          <wp:anchor distT="0" distB="0" distL="114300" distR="114300" simplePos="0" relativeHeight="251661312" behindDoc="1" locked="0" layoutInCell="1" allowOverlap="1" wp14:anchorId="3B886D2A" wp14:editId="7BD0B481">
            <wp:simplePos x="0" y="0"/>
            <wp:positionH relativeFrom="margin">
              <wp:posOffset>-635</wp:posOffset>
            </wp:positionH>
            <wp:positionV relativeFrom="paragraph">
              <wp:posOffset>10160</wp:posOffset>
            </wp:positionV>
            <wp:extent cx="1463040" cy="1485900"/>
            <wp:effectExtent l="0" t="0" r="3810" b="0"/>
            <wp:wrapTight wrapText="bothSides">
              <wp:wrapPolygon edited="0">
                <wp:start x="0" y="0"/>
                <wp:lineTo x="0" y="21323"/>
                <wp:lineTo x="21375" y="21323"/>
                <wp:lineTo x="21375" y="0"/>
                <wp:lineTo x="0" y="0"/>
              </wp:wrapPolygon>
            </wp:wrapTight>
            <wp:docPr id="6" name="Image 6" descr="D:\apomer\Downloads\09124175_p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omer\Downloads\09124175_p06.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21" r="25153"/>
                    <a:stretch/>
                  </pic:blipFill>
                  <pic:spPr bwMode="auto">
                    <a:xfrm>
                      <a:off x="0" y="0"/>
                      <a:ext cx="1463040" cy="148590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132F" w:rsidRPr="0065062F">
        <w:rPr>
          <w:rFonts w:ascii="Arial" w:hAnsi="Arial" w:cs="Arial"/>
          <w:b/>
          <w:bCs/>
          <w:sz w:val="27"/>
          <w:szCs w:val="27"/>
        </w:rPr>
        <w:t>J.-P. A. :</w:t>
      </w:r>
      <w:r w:rsidR="00B7132F" w:rsidRPr="0065062F">
        <w:rPr>
          <w:rFonts w:ascii="Arial" w:hAnsi="Arial" w:cs="Arial"/>
          <w:sz w:val="27"/>
          <w:szCs w:val="27"/>
        </w:rPr>
        <w:t> Bonne question. C’est venu assez instinctivement, donc c’est un peu difficile pour moi de retrouver le déclencheur exact. Disons que le rapport des jeunes avec le livre me passionne, donc c’était logique. Après je voulais trouver une bêtise à la fois originale, poétique, théâtrale, que l’on puisse visualiser sur le plateau. Enfin, pour moi, le théâtre est le lieu de la langue également. Donc, jouer sur le double sens d’une expression me semblait opportun. Cela permettait, conformément au cahier des charges, à la « bêtise » d’être relative et finalement positive.</w:t>
      </w:r>
    </w:p>
    <w:p w:rsidR="0065062F" w:rsidRPr="0065062F" w:rsidRDefault="0065062F" w:rsidP="00B7132F">
      <w:pPr>
        <w:jc w:val="both"/>
        <w:rPr>
          <w:rFonts w:ascii="Arial" w:hAnsi="Arial" w:cs="Arial"/>
          <w:color w:val="7C0253"/>
          <w:sz w:val="27"/>
          <w:szCs w:val="27"/>
        </w:rPr>
      </w:pPr>
    </w:p>
    <w:p w:rsidR="00B7132F" w:rsidRPr="008F7192" w:rsidRDefault="00B7132F" w:rsidP="00B7132F">
      <w:pPr>
        <w:jc w:val="both"/>
        <w:rPr>
          <w:rFonts w:ascii="Arial" w:hAnsi="Arial" w:cs="Arial"/>
          <w:color w:val="980266"/>
          <w:sz w:val="28"/>
          <w:szCs w:val="28"/>
        </w:rPr>
      </w:pPr>
      <w:r w:rsidRPr="008F7192">
        <w:rPr>
          <w:rFonts w:ascii="Arial" w:hAnsi="Arial" w:cs="Arial"/>
          <w:b/>
          <w:bCs/>
          <w:color w:val="980266"/>
          <w:sz w:val="28"/>
          <w:szCs w:val="28"/>
        </w:rPr>
        <w:t>AST : Qu’est-ce qui vous a plu dans le fait d’écrire cette pièce ?</w:t>
      </w:r>
    </w:p>
    <w:p w:rsidR="00B7132F" w:rsidRDefault="00B7132F" w:rsidP="00B7132F">
      <w:pPr>
        <w:jc w:val="both"/>
        <w:rPr>
          <w:rFonts w:ascii="Arial" w:hAnsi="Arial" w:cs="Arial"/>
          <w:sz w:val="27"/>
          <w:szCs w:val="27"/>
        </w:rPr>
      </w:pPr>
      <w:r w:rsidRPr="0065062F">
        <w:rPr>
          <w:rFonts w:ascii="Arial" w:hAnsi="Arial" w:cs="Arial"/>
          <w:b/>
          <w:bCs/>
          <w:sz w:val="27"/>
          <w:szCs w:val="27"/>
        </w:rPr>
        <w:t>J.-P. A. :</w:t>
      </w:r>
      <w:r w:rsidRPr="0065062F">
        <w:rPr>
          <w:rFonts w:ascii="Arial" w:hAnsi="Arial" w:cs="Arial"/>
          <w:sz w:val="27"/>
          <w:szCs w:val="27"/>
        </w:rPr>
        <w:t xml:space="preserve"> Tout ! D’abord, contrairement à ce que l’on pourrait croire, je trouve très excitant d’avoir un cahier des charges strict. Cela nous oblige à trouver des astuces pour faire coller notre imaginaire avec l’esprit de la collection et les caractéristiques déjà installées de nos </w:t>
      </w:r>
      <w:bookmarkStart w:id="0" w:name="_GoBack"/>
      <w:bookmarkEnd w:id="0"/>
      <w:r w:rsidRPr="0065062F">
        <w:rPr>
          <w:rFonts w:ascii="Arial" w:hAnsi="Arial" w:cs="Arial"/>
          <w:sz w:val="27"/>
          <w:szCs w:val="27"/>
        </w:rPr>
        <w:t xml:space="preserve">personnages. C’est toujours passionnant. Par ailleurs, j’aime beaucoup faire parler les animaux. Je l’ai fait dans nombre de mes pièces. La notion de format court, qui oblige à </w:t>
      </w:r>
      <w:r w:rsidRPr="0065062F">
        <w:rPr>
          <w:rFonts w:ascii="Arial" w:hAnsi="Arial" w:cs="Arial"/>
          <w:sz w:val="27"/>
          <w:szCs w:val="27"/>
        </w:rPr>
        <w:lastRenderedPageBreak/>
        <w:t>entrer tout de suite dans le vif du sujet, est également très intéressante à expérimenter. Enfin le fait de n’être pas limité par le nombre de rôles nous donne une liberté rarissime dans le théâtre contemporain.</w:t>
      </w:r>
    </w:p>
    <w:p w:rsidR="0065062F" w:rsidRPr="008F7192" w:rsidRDefault="0065062F" w:rsidP="00B7132F">
      <w:pPr>
        <w:jc w:val="both"/>
        <w:rPr>
          <w:rFonts w:ascii="Arial" w:hAnsi="Arial" w:cs="Arial"/>
          <w:color w:val="980266"/>
          <w:sz w:val="27"/>
          <w:szCs w:val="27"/>
        </w:rPr>
      </w:pPr>
    </w:p>
    <w:p w:rsidR="00B7132F" w:rsidRPr="008F7192" w:rsidRDefault="00B7132F" w:rsidP="00B7132F">
      <w:pPr>
        <w:jc w:val="both"/>
        <w:rPr>
          <w:rFonts w:ascii="Arial" w:hAnsi="Arial" w:cs="Arial"/>
          <w:color w:val="980266"/>
          <w:sz w:val="28"/>
          <w:szCs w:val="28"/>
        </w:rPr>
      </w:pPr>
      <w:r w:rsidRPr="008F7192">
        <w:rPr>
          <w:rFonts w:ascii="Arial" w:hAnsi="Arial" w:cs="Arial"/>
          <w:b/>
          <w:bCs/>
          <w:color w:val="980266"/>
          <w:sz w:val="28"/>
          <w:szCs w:val="28"/>
        </w:rPr>
        <w:t>AST : Selon vous, qu’est-ce que le théâtre peut apporter aux enfants ?</w:t>
      </w:r>
    </w:p>
    <w:p w:rsidR="00B7132F" w:rsidRDefault="003A5CE5" w:rsidP="00B7132F">
      <w:pPr>
        <w:jc w:val="both"/>
        <w:rPr>
          <w:rFonts w:ascii="Arial" w:hAnsi="Arial" w:cs="Arial"/>
          <w:sz w:val="27"/>
          <w:szCs w:val="27"/>
        </w:rPr>
      </w:pPr>
      <w:r w:rsidRPr="0065062F">
        <w:rPr>
          <w:rFonts w:ascii="Arial" w:hAnsi="Arial" w:cs="Arial"/>
          <w:noProof/>
          <w:sz w:val="27"/>
          <w:szCs w:val="27"/>
          <w:lang w:eastAsia="fr-FR"/>
        </w:rPr>
        <w:drawing>
          <wp:anchor distT="0" distB="0" distL="114300" distR="114300" simplePos="0" relativeHeight="251663360" behindDoc="1" locked="0" layoutInCell="1" allowOverlap="1" wp14:anchorId="39B296A5" wp14:editId="134A13BB">
            <wp:simplePos x="0" y="0"/>
            <wp:positionH relativeFrom="column">
              <wp:posOffset>635</wp:posOffset>
            </wp:positionH>
            <wp:positionV relativeFrom="paragraph">
              <wp:posOffset>18415</wp:posOffset>
            </wp:positionV>
            <wp:extent cx="2197100" cy="1739900"/>
            <wp:effectExtent l="0" t="0" r="0" b="0"/>
            <wp:wrapTight wrapText="bothSides">
              <wp:wrapPolygon edited="0">
                <wp:start x="0" y="0"/>
                <wp:lineTo x="0" y="21285"/>
                <wp:lineTo x="21350" y="21285"/>
                <wp:lineTo x="21350" y="0"/>
                <wp:lineTo x="0" y="0"/>
              </wp:wrapPolygon>
            </wp:wrapTight>
            <wp:docPr id="9" name="Image 9" descr="D:\apomer\Downloads\09124175_p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pomer\Downloads\09124175_p19.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007"/>
                    <a:stretch/>
                  </pic:blipFill>
                  <pic:spPr bwMode="auto">
                    <a:xfrm>
                      <a:off x="0" y="0"/>
                      <a:ext cx="2197100" cy="173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132F" w:rsidRPr="0065062F">
        <w:rPr>
          <w:rFonts w:ascii="Arial" w:hAnsi="Arial" w:cs="Arial"/>
          <w:b/>
          <w:bCs/>
          <w:sz w:val="27"/>
          <w:szCs w:val="27"/>
        </w:rPr>
        <w:t>J.-P. A. :</w:t>
      </w:r>
      <w:r w:rsidR="00B7132F" w:rsidRPr="0065062F">
        <w:rPr>
          <w:rFonts w:ascii="Arial" w:hAnsi="Arial" w:cs="Arial"/>
          <w:sz w:val="27"/>
          <w:szCs w:val="27"/>
        </w:rPr>
        <w:t> Les plus évidentes : le respect de l’autre, le sens de l’effort, la rigueur mais aussi la fantaisie. Ensuite un contact direct, charnel, avec leur langue. Le livre est essentiel dans l’apprentissage. Le théâtre, ce sont des livres qui se mettent à vivre dans un espace. Que l’enfant participe à cet événement est particulièrement formateur. Mais il ne faut pas oublier le côté ludique de la chose. Le théâtre, c’est avant tout du plaisir. C’est enfin une manière incroyablement efficace d'aborder le but ultime, à mon sens, de toute éducation : la découverte des règles de la démocratie. Le théâtre est le lieu où l’on ne peut pas faire l’économie de l’autre. Les jeunes qui le pratiquent à l’école seront de meilleurs citoyens, tout simplement. En plus, à mon avis, ils seront, d’une manière ou d’une autre, plus heureux dans leurs vies.</w:t>
      </w:r>
    </w:p>
    <w:p w:rsidR="0065062F" w:rsidRPr="0065062F" w:rsidRDefault="0065062F" w:rsidP="00B7132F">
      <w:pPr>
        <w:jc w:val="both"/>
        <w:rPr>
          <w:rFonts w:ascii="Arial" w:hAnsi="Arial" w:cs="Arial"/>
          <w:sz w:val="27"/>
          <w:szCs w:val="27"/>
        </w:rPr>
      </w:pPr>
    </w:p>
    <w:p w:rsidR="00B7132F" w:rsidRPr="008F7192" w:rsidRDefault="00B7132F" w:rsidP="00B7132F">
      <w:pPr>
        <w:jc w:val="both"/>
        <w:rPr>
          <w:rFonts w:ascii="Arial" w:hAnsi="Arial" w:cs="Arial"/>
          <w:color w:val="980266"/>
          <w:sz w:val="28"/>
          <w:szCs w:val="28"/>
        </w:rPr>
      </w:pPr>
      <w:r w:rsidRPr="008F7192">
        <w:rPr>
          <w:rFonts w:ascii="Arial" w:hAnsi="Arial" w:cs="Arial"/>
          <w:b/>
          <w:bCs/>
          <w:color w:val="980266"/>
          <w:sz w:val="28"/>
          <w:szCs w:val="28"/>
        </w:rPr>
        <w:t>AST : Quel a été votre rapport enfant au théâtre ?</w:t>
      </w:r>
    </w:p>
    <w:p w:rsidR="00B7132F" w:rsidRDefault="00B7132F" w:rsidP="00B7132F">
      <w:pPr>
        <w:jc w:val="both"/>
        <w:rPr>
          <w:rFonts w:ascii="Arial" w:hAnsi="Arial" w:cs="Arial"/>
          <w:sz w:val="27"/>
          <w:szCs w:val="27"/>
        </w:rPr>
      </w:pPr>
      <w:r w:rsidRPr="00C86F6E">
        <w:rPr>
          <w:rFonts w:ascii="Arial" w:hAnsi="Arial" w:cs="Arial"/>
          <w:b/>
          <w:bCs/>
          <w:sz w:val="28"/>
          <w:szCs w:val="28"/>
        </w:rPr>
        <w:t>J.-P. A. :</w:t>
      </w:r>
      <w:r w:rsidRPr="00C86F6E">
        <w:rPr>
          <w:rFonts w:ascii="Arial" w:hAnsi="Arial" w:cs="Arial"/>
          <w:sz w:val="28"/>
          <w:szCs w:val="28"/>
        </w:rPr>
        <w:t> </w:t>
      </w:r>
      <w:r w:rsidRPr="0065062F">
        <w:rPr>
          <w:rFonts w:ascii="Arial" w:hAnsi="Arial" w:cs="Arial"/>
          <w:sz w:val="27"/>
          <w:szCs w:val="27"/>
        </w:rPr>
        <w:t>Un environnement familial a fait que je suis allé très jeune au théâtre, au point de ne pas être en mesure de me rappeler du premier spectacle que j’ai pu voir. Par la suite, j’ai été un spectateur assidu de tous les types de théâtre. C’est lors de mes études universitaires que j’en ai découvert la pratique, et cela m’a amené à fonder une compagnie. L’écriture est venue un peu plus tard, et c’est dans ce domaine que je me suis pleinement investi, comme auteur, naturellement, mais aussi comme défenseur et représentant des auteurs, dans de multiples fonctions, jusqu’à la présidence théâtre de la SACD (Société des auteurs et compositeurs dramatiques).</w:t>
      </w:r>
    </w:p>
    <w:p w:rsidR="0065062F" w:rsidRPr="0065062F" w:rsidRDefault="0065062F" w:rsidP="00B7132F">
      <w:pPr>
        <w:jc w:val="both"/>
        <w:rPr>
          <w:rFonts w:ascii="Arial" w:hAnsi="Arial" w:cs="Arial"/>
          <w:sz w:val="27"/>
          <w:szCs w:val="27"/>
        </w:rPr>
      </w:pPr>
    </w:p>
    <w:p w:rsidR="00B7132F" w:rsidRPr="008F7192" w:rsidRDefault="00B7132F" w:rsidP="00B7132F">
      <w:pPr>
        <w:jc w:val="both"/>
        <w:rPr>
          <w:rFonts w:ascii="Arial" w:hAnsi="Arial" w:cs="Arial"/>
          <w:color w:val="980266"/>
          <w:sz w:val="28"/>
          <w:szCs w:val="28"/>
        </w:rPr>
      </w:pPr>
      <w:r w:rsidRPr="008F7192">
        <w:rPr>
          <w:rFonts w:ascii="Arial" w:hAnsi="Arial" w:cs="Arial"/>
          <w:b/>
          <w:bCs/>
          <w:color w:val="980266"/>
          <w:sz w:val="28"/>
          <w:szCs w:val="28"/>
        </w:rPr>
        <w:t>AST : Si vous deviez incarner un personnage de la collection, lequel choisiriez-vous ? pourquoi ?</w:t>
      </w:r>
    </w:p>
    <w:p w:rsidR="00226073" w:rsidRPr="0065062F" w:rsidRDefault="00393259" w:rsidP="00B7132F">
      <w:pPr>
        <w:jc w:val="both"/>
        <w:rPr>
          <w:rFonts w:ascii="Arial" w:hAnsi="Arial" w:cs="Arial"/>
          <w:sz w:val="27"/>
          <w:szCs w:val="27"/>
        </w:rPr>
      </w:pPr>
      <w:r w:rsidRPr="0065062F">
        <w:rPr>
          <w:rFonts w:ascii="Arial" w:hAnsi="Arial" w:cs="Arial"/>
          <w:noProof/>
          <w:sz w:val="27"/>
          <w:szCs w:val="27"/>
          <w:lang w:eastAsia="fr-FR"/>
        </w:rPr>
        <w:drawing>
          <wp:anchor distT="0" distB="0" distL="114300" distR="114300" simplePos="0" relativeHeight="251664384" behindDoc="1" locked="0" layoutInCell="1" allowOverlap="1" wp14:anchorId="7F63885F" wp14:editId="2873B3B4">
            <wp:simplePos x="0" y="0"/>
            <wp:positionH relativeFrom="column">
              <wp:posOffset>83185</wp:posOffset>
            </wp:positionH>
            <wp:positionV relativeFrom="page">
              <wp:posOffset>8020050</wp:posOffset>
            </wp:positionV>
            <wp:extent cx="1216660" cy="828675"/>
            <wp:effectExtent l="266700" t="0" r="40640" b="295275"/>
            <wp:wrapThrough wrapText="bothSides">
              <wp:wrapPolygon edited="0">
                <wp:start x="-676" y="0"/>
                <wp:lineTo x="-676" y="15890"/>
                <wp:lineTo x="-3382" y="15890"/>
                <wp:lineTo x="-3382" y="23834"/>
                <wp:lineTo x="-4735" y="23834"/>
                <wp:lineTo x="-4397" y="28800"/>
                <wp:lineTo x="18601" y="28800"/>
                <wp:lineTo x="18939" y="27807"/>
                <wp:lineTo x="21307" y="23834"/>
                <wp:lineTo x="21983" y="16386"/>
                <wp:lineTo x="21983" y="0"/>
                <wp:lineTo x="-676"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660" cy="828675"/>
                    </a:xfrm>
                    <a:prstGeom prst="rect">
                      <a:avLst/>
                    </a:prstGeom>
                    <a:effectLst>
                      <a:outerShdw blurRad="76200" dist="12700" dir="8100000" sy="-23000" kx="800400" algn="br" rotWithShape="0">
                        <a:prstClr val="black">
                          <a:alpha val="20000"/>
                        </a:prstClr>
                      </a:outerShdw>
                    </a:effectLst>
                  </pic:spPr>
                </pic:pic>
              </a:graphicData>
            </a:graphic>
          </wp:anchor>
        </w:drawing>
      </w:r>
      <w:r w:rsidR="00B7132F" w:rsidRPr="0065062F">
        <w:rPr>
          <w:rFonts w:ascii="Arial" w:hAnsi="Arial" w:cs="Arial"/>
          <w:b/>
          <w:bCs/>
          <w:sz w:val="27"/>
          <w:szCs w:val="27"/>
        </w:rPr>
        <w:t>J.-P. A. :</w:t>
      </w:r>
      <w:r w:rsidR="00B7132F" w:rsidRPr="0065062F">
        <w:rPr>
          <w:rFonts w:ascii="Arial" w:hAnsi="Arial" w:cs="Arial"/>
          <w:sz w:val="27"/>
          <w:szCs w:val="27"/>
        </w:rPr>
        <w:t> Encore une bonne question... et inattendue ! Alors, disons... le chien Balzac. J’adore les chiens. Leur côté naïf et fidèle. Leurs yeux toujours un peu tristes dans lesquels on peut lire, pour qui veut bien les observer : « Ah ! si je pouvais parler</w:t>
      </w:r>
      <w:proofErr w:type="gramStart"/>
      <w:r w:rsidR="00B7132F" w:rsidRPr="0065062F">
        <w:rPr>
          <w:rFonts w:ascii="Arial" w:hAnsi="Arial" w:cs="Arial"/>
          <w:sz w:val="27"/>
          <w:szCs w:val="27"/>
        </w:rPr>
        <w:t> !…</w:t>
      </w:r>
      <w:proofErr w:type="gramEnd"/>
      <w:r w:rsidR="00B7132F" w:rsidRPr="0065062F">
        <w:rPr>
          <w:rFonts w:ascii="Arial" w:hAnsi="Arial" w:cs="Arial"/>
          <w:sz w:val="27"/>
          <w:szCs w:val="27"/>
        </w:rPr>
        <w:t xml:space="preserve"> » Et, justement, nous, au théâtre, nous sommes en m</w:t>
      </w:r>
      <w:r w:rsidR="00486043" w:rsidRPr="0065062F">
        <w:rPr>
          <w:rFonts w:ascii="Arial" w:hAnsi="Arial" w:cs="Arial"/>
          <w:sz w:val="27"/>
          <w:szCs w:val="27"/>
        </w:rPr>
        <w:t xml:space="preserve">esure de leur donner la parole. </w:t>
      </w:r>
      <w:r w:rsidR="00B7132F" w:rsidRPr="0065062F">
        <w:rPr>
          <w:rFonts w:ascii="Arial" w:hAnsi="Arial" w:cs="Arial"/>
          <w:sz w:val="27"/>
          <w:szCs w:val="27"/>
        </w:rPr>
        <w:t>Alors, le chien, oui.</w:t>
      </w:r>
      <w:r w:rsidR="0011320A" w:rsidRPr="0011320A">
        <w:rPr>
          <w:rFonts w:ascii="Arial" w:hAnsi="Arial" w:cs="Arial"/>
          <w:noProof/>
          <w:sz w:val="27"/>
          <w:szCs w:val="27"/>
          <w:lang w:eastAsia="fr-FR"/>
        </w:rPr>
        <w:t xml:space="preserve"> </w:t>
      </w:r>
    </w:p>
    <w:sectPr w:rsidR="00226073" w:rsidRPr="0065062F" w:rsidSect="00B46257">
      <w:pgSz w:w="23811" w:h="16838" w:orient="landscape" w:code="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2F"/>
    <w:rsid w:val="0011320A"/>
    <w:rsid w:val="00226073"/>
    <w:rsid w:val="00393259"/>
    <w:rsid w:val="003A19C0"/>
    <w:rsid w:val="003A5CE5"/>
    <w:rsid w:val="00486043"/>
    <w:rsid w:val="005C1BD5"/>
    <w:rsid w:val="0065062F"/>
    <w:rsid w:val="00674C16"/>
    <w:rsid w:val="007E3012"/>
    <w:rsid w:val="008A7206"/>
    <w:rsid w:val="008F7192"/>
    <w:rsid w:val="00AF66F6"/>
    <w:rsid w:val="00AF7AC6"/>
    <w:rsid w:val="00B021F4"/>
    <w:rsid w:val="00B46257"/>
    <w:rsid w:val="00B7132F"/>
    <w:rsid w:val="00C45451"/>
    <w:rsid w:val="00C86F6E"/>
    <w:rsid w:val="00CA2549"/>
    <w:rsid w:val="00CD64BC"/>
    <w:rsid w:val="00D96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FC8F"/>
  <w15:chartTrackingRefBased/>
  <w15:docId w15:val="{54745950-1879-4097-BC33-3243D4B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132F"/>
    <w:rPr>
      <w:color w:val="0563C1" w:themeColor="hyperlink"/>
      <w:u w:val="single"/>
    </w:rPr>
  </w:style>
  <w:style w:type="character" w:styleId="Lienhypertextesuivivisit">
    <w:name w:val="FollowedHyperlink"/>
    <w:basedOn w:val="Policepardfaut"/>
    <w:uiPriority w:val="99"/>
    <w:semiHidden/>
    <w:unhideWhenUsed/>
    <w:rsid w:val="00B0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4844">
      <w:bodyDiv w:val="1"/>
      <w:marLeft w:val="0"/>
      <w:marRight w:val="0"/>
      <w:marTop w:val="0"/>
      <w:marBottom w:val="0"/>
      <w:divBdr>
        <w:top w:val="none" w:sz="0" w:space="0" w:color="auto"/>
        <w:left w:val="none" w:sz="0" w:space="0" w:color="auto"/>
        <w:bottom w:val="none" w:sz="0" w:space="0" w:color="auto"/>
        <w:right w:val="none" w:sz="0" w:space="0" w:color="auto"/>
      </w:divBdr>
      <w:divsChild>
        <w:div w:id="484589268">
          <w:marLeft w:val="0"/>
          <w:marRight w:val="0"/>
          <w:marTop w:val="0"/>
          <w:marBottom w:val="0"/>
          <w:divBdr>
            <w:top w:val="none" w:sz="0" w:space="0" w:color="auto"/>
            <w:left w:val="none" w:sz="0" w:space="0" w:color="auto"/>
            <w:bottom w:val="none" w:sz="0" w:space="0" w:color="auto"/>
            <w:right w:val="none" w:sz="0" w:space="0" w:color="auto"/>
          </w:divBdr>
          <w:divsChild>
            <w:div w:id="298221274">
              <w:marLeft w:val="0"/>
              <w:marRight w:val="0"/>
              <w:marTop w:val="0"/>
              <w:marBottom w:val="900"/>
              <w:divBdr>
                <w:top w:val="none" w:sz="0" w:space="0" w:color="auto"/>
                <w:left w:val="none" w:sz="0" w:space="0" w:color="auto"/>
                <w:bottom w:val="none" w:sz="0" w:space="0" w:color="auto"/>
                <w:right w:val="none" w:sz="0" w:space="0" w:color="auto"/>
              </w:divBdr>
              <w:divsChild>
                <w:div w:id="393168124">
                  <w:marLeft w:val="0"/>
                  <w:marRight w:val="0"/>
                  <w:marTop w:val="0"/>
                  <w:marBottom w:val="0"/>
                  <w:divBdr>
                    <w:top w:val="none" w:sz="0" w:space="0" w:color="auto"/>
                    <w:left w:val="none" w:sz="0" w:space="0" w:color="auto"/>
                    <w:bottom w:val="none" w:sz="0" w:space="0" w:color="auto"/>
                    <w:right w:val="none" w:sz="0" w:space="0" w:color="auto"/>
                  </w:divBdr>
                  <w:divsChild>
                    <w:div w:id="285232451">
                      <w:marLeft w:val="0"/>
                      <w:marRight w:val="0"/>
                      <w:marTop w:val="0"/>
                      <w:marBottom w:val="0"/>
                      <w:divBdr>
                        <w:top w:val="none" w:sz="0" w:space="0" w:color="auto"/>
                        <w:left w:val="none" w:sz="0" w:space="0" w:color="auto"/>
                        <w:bottom w:val="none" w:sz="0" w:space="0" w:color="auto"/>
                        <w:right w:val="none" w:sz="0" w:space="0" w:color="auto"/>
                      </w:divBdr>
                      <w:divsChild>
                        <w:div w:id="247084746">
                          <w:marLeft w:val="0"/>
                          <w:marRight w:val="0"/>
                          <w:marTop w:val="0"/>
                          <w:marBottom w:val="0"/>
                          <w:divBdr>
                            <w:top w:val="none" w:sz="0" w:space="0" w:color="auto"/>
                            <w:left w:val="none" w:sz="0" w:space="0" w:color="auto"/>
                            <w:bottom w:val="none" w:sz="0" w:space="0" w:color="auto"/>
                            <w:right w:val="none" w:sz="0" w:space="0" w:color="auto"/>
                          </w:divBdr>
                          <w:divsChild>
                            <w:div w:id="1810434539">
                              <w:marLeft w:val="0"/>
                              <w:marRight w:val="0"/>
                              <w:marTop w:val="0"/>
                              <w:marBottom w:val="0"/>
                              <w:divBdr>
                                <w:top w:val="none" w:sz="0" w:space="0" w:color="auto"/>
                                <w:left w:val="none" w:sz="0" w:space="0" w:color="auto"/>
                                <w:bottom w:val="none" w:sz="0" w:space="0" w:color="auto"/>
                                <w:right w:val="none" w:sz="0" w:space="0" w:color="auto"/>
                              </w:divBdr>
                              <w:divsChild>
                                <w:div w:id="1786458358">
                                  <w:marLeft w:val="0"/>
                                  <w:marRight w:val="0"/>
                                  <w:marTop w:val="0"/>
                                  <w:marBottom w:val="0"/>
                                  <w:divBdr>
                                    <w:top w:val="none" w:sz="0" w:space="0" w:color="auto"/>
                                    <w:left w:val="none" w:sz="0" w:space="0" w:color="auto"/>
                                    <w:bottom w:val="none" w:sz="0" w:space="0" w:color="auto"/>
                                    <w:right w:val="none" w:sz="0" w:space="0" w:color="auto"/>
                                  </w:divBdr>
                                  <w:divsChild>
                                    <w:div w:id="1010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29055">
                          <w:marLeft w:val="0"/>
                          <w:marRight w:val="0"/>
                          <w:marTop w:val="0"/>
                          <w:marBottom w:val="675"/>
                          <w:divBdr>
                            <w:top w:val="none" w:sz="0" w:space="0" w:color="auto"/>
                            <w:left w:val="none" w:sz="0" w:space="0" w:color="auto"/>
                            <w:bottom w:val="none" w:sz="0" w:space="0" w:color="auto"/>
                            <w:right w:val="none" w:sz="0" w:space="0" w:color="auto"/>
                          </w:divBdr>
                          <w:divsChild>
                            <w:div w:id="1953902145">
                              <w:marLeft w:val="0"/>
                              <w:marRight w:val="0"/>
                              <w:marTop w:val="0"/>
                              <w:marBottom w:val="0"/>
                              <w:divBdr>
                                <w:top w:val="none" w:sz="0" w:space="0" w:color="auto"/>
                                <w:left w:val="none" w:sz="0" w:space="0" w:color="auto"/>
                                <w:bottom w:val="none" w:sz="0" w:space="0" w:color="auto"/>
                                <w:right w:val="none" w:sz="0" w:space="0" w:color="auto"/>
                              </w:divBdr>
                              <w:divsChild>
                                <w:div w:id="1333795474">
                                  <w:marLeft w:val="0"/>
                                  <w:marRight w:val="0"/>
                                  <w:marTop w:val="0"/>
                                  <w:marBottom w:val="0"/>
                                  <w:divBdr>
                                    <w:top w:val="none" w:sz="0" w:space="0" w:color="auto"/>
                                    <w:left w:val="none" w:sz="0" w:space="0" w:color="auto"/>
                                    <w:bottom w:val="none" w:sz="0" w:space="0" w:color="auto"/>
                                    <w:right w:val="none" w:sz="0" w:space="0" w:color="auto"/>
                                  </w:divBdr>
                                  <w:divsChild>
                                    <w:div w:id="1774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927">
                              <w:marLeft w:val="0"/>
                              <w:marRight w:val="0"/>
                              <w:marTop w:val="0"/>
                              <w:marBottom w:val="0"/>
                              <w:divBdr>
                                <w:top w:val="none" w:sz="0" w:space="0" w:color="auto"/>
                                <w:left w:val="none" w:sz="0" w:space="0" w:color="auto"/>
                                <w:bottom w:val="none" w:sz="0" w:space="0" w:color="auto"/>
                                <w:right w:val="none" w:sz="0" w:space="0" w:color="auto"/>
                              </w:divBdr>
                              <w:divsChild>
                                <w:div w:id="268052361">
                                  <w:marLeft w:val="0"/>
                                  <w:marRight w:val="600"/>
                                  <w:marTop w:val="0"/>
                                  <w:marBottom w:val="0"/>
                                  <w:divBdr>
                                    <w:top w:val="none" w:sz="0" w:space="0" w:color="auto"/>
                                    <w:left w:val="none" w:sz="0" w:space="0" w:color="auto"/>
                                    <w:bottom w:val="none" w:sz="0" w:space="0" w:color="auto"/>
                                    <w:right w:val="none" w:sz="0" w:space="0" w:color="auto"/>
                                  </w:divBdr>
                                  <w:divsChild>
                                    <w:div w:id="2052918243">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0"/>
                                          <w:marBottom w:val="0"/>
                                          <w:divBdr>
                                            <w:top w:val="none" w:sz="0" w:space="0" w:color="auto"/>
                                            <w:left w:val="none" w:sz="0" w:space="0" w:color="auto"/>
                                            <w:bottom w:val="none" w:sz="0" w:space="0" w:color="auto"/>
                                            <w:right w:val="none" w:sz="0" w:space="0" w:color="auto"/>
                                          </w:divBdr>
                                          <w:divsChild>
                                            <w:div w:id="1988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http://www.avantscenetheatre.com/catalogue/un-drole-de-plonge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vantscenetheatre.com/auteurs/jean-paul-aleg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ED95-DB71-45B9-AE1F-1937A923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Pomer.Aurelie</dc:creator>
  <cp:keywords/>
  <dc:description/>
  <cp:lastModifiedBy>Pomer.Aurelie</cp:lastModifiedBy>
  <cp:revision>11</cp:revision>
  <dcterms:created xsi:type="dcterms:W3CDTF">2018-12-05T11:43:00Z</dcterms:created>
  <dcterms:modified xsi:type="dcterms:W3CDTF">2018-12-06T10:25:00Z</dcterms:modified>
</cp:coreProperties>
</file>